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7" w:beforeLines="300" w:line="2100" w:lineRule="exact"/>
        <w:ind w:left="-146" w:leftChars="-253" w:right="-720" w:rightChars="-343" w:hanging="385" w:hangingChars="55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pacing w:val="-10"/>
          <w:w w:val="40"/>
          <w:sz w:val="180"/>
          <w:szCs w:val="18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10"/>
          <w:w w:val="40"/>
          <w:sz w:val="180"/>
          <w:szCs w:val="180"/>
        </w:rPr>
        <w:t>聊城市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10"/>
          <w:w w:val="40"/>
          <w:sz w:val="180"/>
          <w:szCs w:val="180"/>
          <w:lang w:eastAsia="zh-CN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10"/>
          <w:w w:val="40"/>
          <w:sz w:val="180"/>
          <w:szCs w:val="180"/>
        </w:rPr>
        <w:t>文件</w:t>
      </w:r>
    </w:p>
    <w:p>
      <w:pPr>
        <w:jc w:val="both"/>
        <w:rPr>
          <w:rFonts w:ascii="方正大标宋简体" w:eastAsia="方正大标宋简体"/>
          <w:color w:val="FF0000"/>
          <w:spacing w:val="-10"/>
          <w:w w:val="40"/>
          <w:sz w:val="32"/>
          <w:szCs w:val="32"/>
        </w:rPr>
      </w:pPr>
    </w:p>
    <w:p>
      <w:pPr>
        <w:jc w:val="both"/>
        <w:rPr>
          <w:rFonts w:ascii="方正大标宋简体" w:eastAsia="方正大标宋简体"/>
          <w:color w:val="FF0000"/>
          <w:spacing w:val="-10"/>
          <w:w w:val="40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320" w:firstLineChars="100"/>
        <w:jc w:val="center"/>
        <w:rPr>
          <w:rFonts w:hint="eastAsia" w:ascii="楷体" w:hAnsi="楷体" w:eastAsia="仿宋_GB2312" w:cs="楷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聊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行审字</w:t>
      </w:r>
      <w:r>
        <w:rPr>
          <w:rFonts w:hint="eastAsia" w:ascii="仿宋_GB2312" w:hAnsi="仿宋_GB2312" w:eastAsia="仿宋_GB2312" w:cs="仿宋_GB2312"/>
          <w:sz w:val="32"/>
        </w:rPr>
        <w:t>〔20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24765</wp:posOffset>
                </wp:positionV>
                <wp:extent cx="5760085" cy="0"/>
                <wp:effectExtent l="0" t="12700" r="12065" b="1587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35pt;margin-top:1.95pt;height:0pt;width:453.55pt;z-index:251724800;mso-width-relative:page;mso-height-relative:page;" filled="f" stroked="t" coordsize="21600,21600" o:gfxdata="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HetUPUAAAABQEAAA8A&#10;AAAAAAAAAQAgAAAAIgAAAGRycy9kb3ducmV2LnhtbFBLAQIUABQAAAAIAIdO4kCP5vwg4gEAAKcD&#10;AAAOAAAAAAAAAAEAIAAAACMBAABkcnMvZTJvRG9jLnhtbFBLBQYAAAAABgAGAFkBAAB3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印发《聊城市行政审批服务局政务服务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社会监督员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工作制度》的通知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机关各科室、局属事业单位：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《</w:t>
      </w:r>
      <w:r>
        <w:rPr>
          <w:rFonts w:hint="eastAsia" w:eastAsia="仿宋_GB2312"/>
          <w:sz w:val="32"/>
          <w:szCs w:val="32"/>
          <w:lang w:val="en-US" w:eastAsia="zh-CN"/>
        </w:rPr>
        <w:t>聊城市行政审批服务局政务服务</w:t>
      </w:r>
      <w:r>
        <w:rPr>
          <w:rFonts w:hint="eastAsia" w:eastAsia="仿宋_GB2312"/>
          <w:sz w:val="32"/>
          <w:szCs w:val="32"/>
          <w:lang w:val="zh-CN" w:eastAsia="zh-CN"/>
        </w:rPr>
        <w:t>社会监督员</w:t>
      </w:r>
      <w:r>
        <w:rPr>
          <w:rFonts w:hint="eastAsia" w:eastAsia="仿宋_GB2312"/>
          <w:sz w:val="32"/>
          <w:szCs w:val="32"/>
          <w:lang w:val="en-US" w:eastAsia="zh-CN"/>
        </w:rPr>
        <w:t>工作制度</w:t>
      </w:r>
      <w:r>
        <w:rPr>
          <w:rFonts w:hint="eastAsia" w:eastAsia="仿宋_GB2312"/>
          <w:sz w:val="32"/>
          <w:szCs w:val="32"/>
          <w:lang w:eastAsia="zh-CN"/>
        </w:rPr>
        <w:t>》</w:t>
      </w:r>
      <w:r>
        <w:rPr>
          <w:rFonts w:hint="eastAsia" w:eastAsia="仿宋_GB2312"/>
          <w:sz w:val="32"/>
          <w:szCs w:val="32"/>
          <w:lang w:val="en-US" w:eastAsia="zh-CN"/>
        </w:rPr>
        <w:t>已经局长办公会议研究通过，现印发给你们，请认真贯彻实施。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eastAsia="仿宋_GB2312" w:asciiTheme="minorHAnsi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公开属性：主动公开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聊城市行政审批服务局</w:t>
      </w:r>
    </w:p>
    <w:p>
      <w:pPr>
        <w:bidi w:val="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2021年10月13日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eastAsia="仿宋_GB2312" w:asciiTheme="minorHAnsi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聊城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行政审批服务局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政务服务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社会监督员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工作制度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为进一步加强对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行政审批和政务服务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行为（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以下简称“政务服务”）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的社会监督，提升服务效能和服务质量，落实服务绩效由企业和群众评判的工作要求，改进工作作风，优化营商环境。结合实际，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制定本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社会监督员从市“两代表一委员”，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纪检监察、其他党政机关、企事业单位的工作人员，行业协会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和律师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中选聘。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选聘资格条件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（一）具有较高的政治法律素养，坚持原则，公道正派，能够客观公正地反映政务服务工作开展情况，并提出意见建议。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（二）善于调查研究，了解和关心政务服务工作，熟悉相关政策和法规，熟悉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互联网</w:t>
      </w:r>
      <w:r>
        <w:rPr>
          <w:rFonts w:hint="eastAsia" w:ascii="宋体" w:hAnsi="宋体" w:eastAsia="宋体" w:cs="宋体"/>
          <w:sz w:val="32"/>
          <w:szCs w:val="32"/>
          <w:lang w:val="zh-CN"/>
        </w:rPr>
        <w:t>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政务服务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和窗口工作的基本工作程序、工作要求。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（三）具有良好的沟通和表达能力，身体健康，有时间和精力参与社会监督活动，年龄一般不超过6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周岁。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（四）实事求是，自愿担任，遵守社会监督的各项规章制度。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社会监督员监督对象为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市政务服务中心各窗口。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第五条  监督员的聘任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（一）监督员由符合条件的人员自愿报名或建议提名产生。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（二）由聊城市行政审批服务局进行审查、颁发聘书，并对外公布。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（三）监督员每届聘期2年，聘期届满自动解聘，根据工作需要可以连聘。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（四）聘期内，监督员因自身原因不能或不适应履行职责的，可以提前解聘。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（五）监督员为义务监督，不领取薪酬。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第六条  监督员的权利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（一）根据工作需要，查询窗口政务服务事项的有关规定和情况；了解各窗口对投诉、建议和意见的落实情况。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（二）监督各窗口政务服务工作；有权要求有关窗口及工作人员协助、配合。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（三）对各政务服务窗口提出意见和建议。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监督内容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（一）政务信息公开是否及时，公开内容是否合法、全面、真实、准确，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服务事项是否通俗易懂、便于操作。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（二）“一次办好”制度是否严格落实，是否存在审批事项不集中、群众办事来回跑等情况。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工作人员是否按时上下班，仪容、仪表、仪态是否得体，工作作风是否严谨扎实。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）窗口办理业务是否合法合规，是否存在窗口工作人员“吃、拿、卡、要”等违规违纪情况。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）了解社情民意，发现制约市政务服务工作水平和影响市营商环境的其他问题，并提出改进意见。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聊城市行政审批服务局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应为社会监督员参加有关会议、参阅文件资料等提供必要支持和协助，保障社会监督员顺利履行监督职责。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监督员每季度反馈不少于两条的意见建议。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建立社会监督员定期联络机制，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聊城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市行政审批服务局应通过走访、召开座谈会或书面征求意见等形式，认真听取社会监督员意见建议。对社会监督员发现的问题线索，由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聊城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市行政审批服务局牵头负责调查处理，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向社会监督员反馈处理结果。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建立窗口作风建设情况定期通报机制。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聊城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市行政审批服务局定期向社会监督员书面通报市政务服务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窗口作风建设情况，社会监督员可对通报情况提出质询或意见建议。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519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GNTIJ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D66E9"/>
    <w:rsid w:val="00AF15E8"/>
    <w:rsid w:val="011D5E7F"/>
    <w:rsid w:val="017E71A0"/>
    <w:rsid w:val="02836BA5"/>
    <w:rsid w:val="02F0343B"/>
    <w:rsid w:val="06173C5F"/>
    <w:rsid w:val="064E656B"/>
    <w:rsid w:val="071B2CC2"/>
    <w:rsid w:val="07A337AF"/>
    <w:rsid w:val="084E40E6"/>
    <w:rsid w:val="08832D9B"/>
    <w:rsid w:val="08D21A58"/>
    <w:rsid w:val="09CF0297"/>
    <w:rsid w:val="0A5A4D2E"/>
    <w:rsid w:val="0C3773E8"/>
    <w:rsid w:val="0F49313E"/>
    <w:rsid w:val="10062004"/>
    <w:rsid w:val="104E1B54"/>
    <w:rsid w:val="10D85F53"/>
    <w:rsid w:val="12B279FD"/>
    <w:rsid w:val="12E73553"/>
    <w:rsid w:val="137B1B6D"/>
    <w:rsid w:val="13853CC5"/>
    <w:rsid w:val="140635AF"/>
    <w:rsid w:val="141A2F1C"/>
    <w:rsid w:val="141B134D"/>
    <w:rsid w:val="141F2A6C"/>
    <w:rsid w:val="143E4408"/>
    <w:rsid w:val="14677EFC"/>
    <w:rsid w:val="1497523A"/>
    <w:rsid w:val="15FB44AB"/>
    <w:rsid w:val="16484122"/>
    <w:rsid w:val="17824258"/>
    <w:rsid w:val="180F4C16"/>
    <w:rsid w:val="187055F5"/>
    <w:rsid w:val="18E55077"/>
    <w:rsid w:val="19ED0915"/>
    <w:rsid w:val="1A7541AE"/>
    <w:rsid w:val="1DAE54EF"/>
    <w:rsid w:val="1F1415A8"/>
    <w:rsid w:val="1F380409"/>
    <w:rsid w:val="1F8B1036"/>
    <w:rsid w:val="201B1852"/>
    <w:rsid w:val="20C84E36"/>
    <w:rsid w:val="21CC10A6"/>
    <w:rsid w:val="22F274BE"/>
    <w:rsid w:val="230B21F1"/>
    <w:rsid w:val="23C90880"/>
    <w:rsid w:val="246A6487"/>
    <w:rsid w:val="246C7891"/>
    <w:rsid w:val="248C2B06"/>
    <w:rsid w:val="249D24E4"/>
    <w:rsid w:val="259765D9"/>
    <w:rsid w:val="25A8122C"/>
    <w:rsid w:val="26184C0B"/>
    <w:rsid w:val="262B282B"/>
    <w:rsid w:val="26330EFF"/>
    <w:rsid w:val="264E573E"/>
    <w:rsid w:val="26792177"/>
    <w:rsid w:val="26863D4A"/>
    <w:rsid w:val="268B6490"/>
    <w:rsid w:val="27FC3CAF"/>
    <w:rsid w:val="284E616F"/>
    <w:rsid w:val="28634958"/>
    <w:rsid w:val="287379E4"/>
    <w:rsid w:val="29666C03"/>
    <w:rsid w:val="297E7B6F"/>
    <w:rsid w:val="2A016A42"/>
    <w:rsid w:val="2D9F5F1F"/>
    <w:rsid w:val="3053681F"/>
    <w:rsid w:val="3055419F"/>
    <w:rsid w:val="30B67175"/>
    <w:rsid w:val="30E45C7A"/>
    <w:rsid w:val="310639DD"/>
    <w:rsid w:val="31F55F49"/>
    <w:rsid w:val="32F12F3D"/>
    <w:rsid w:val="331D28AE"/>
    <w:rsid w:val="338D66E9"/>
    <w:rsid w:val="33BB59A9"/>
    <w:rsid w:val="33F55254"/>
    <w:rsid w:val="3473512A"/>
    <w:rsid w:val="34A26110"/>
    <w:rsid w:val="34CD087A"/>
    <w:rsid w:val="3580501B"/>
    <w:rsid w:val="362B3F82"/>
    <w:rsid w:val="365A20A1"/>
    <w:rsid w:val="36E6269E"/>
    <w:rsid w:val="372110FA"/>
    <w:rsid w:val="37BB0478"/>
    <w:rsid w:val="380E447A"/>
    <w:rsid w:val="383A045C"/>
    <w:rsid w:val="398156C5"/>
    <w:rsid w:val="39A71A07"/>
    <w:rsid w:val="3A830879"/>
    <w:rsid w:val="3C1E4C69"/>
    <w:rsid w:val="3C3F4EE9"/>
    <w:rsid w:val="3C5C1851"/>
    <w:rsid w:val="3D495C46"/>
    <w:rsid w:val="3E0E2190"/>
    <w:rsid w:val="3F4866DE"/>
    <w:rsid w:val="3FCC0AF4"/>
    <w:rsid w:val="40AD6E80"/>
    <w:rsid w:val="40CE48DC"/>
    <w:rsid w:val="411F379A"/>
    <w:rsid w:val="416575FC"/>
    <w:rsid w:val="418B7CBE"/>
    <w:rsid w:val="41E96458"/>
    <w:rsid w:val="42206ECB"/>
    <w:rsid w:val="42D749C4"/>
    <w:rsid w:val="4397691C"/>
    <w:rsid w:val="43C84C5D"/>
    <w:rsid w:val="43D46737"/>
    <w:rsid w:val="455C6DE1"/>
    <w:rsid w:val="47D26EEC"/>
    <w:rsid w:val="49304374"/>
    <w:rsid w:val="499C2237"/>
    <w:rsid w:val="4B127B5E"/>
    <w:rsid w:val="4C0A35A5"/>
    <w:rsid w:val="4CFF78F9"/>
    <w:rsid w:val="4D9A26A2"/>
    <w:rsid w:val="4DC545D1"/>
    <w:rsid w:val="4DEB53A3"/>
    <w:rsid w:val="4E1A472E"/>
    <w:rsid w:val="4F1461BB"/>
    <w:rsid w:val="4F677CCE"/>
    <w:rsid w:val="4FAA1656"/>
    <w:rsid w:val="503554D4"/>
    <w:rsid w:val="50F9618A"/>
    <w:rsid w:val="51CF6C30"/>
    <w:rsid w:val="520D5CB8"/>
    <w:rsid w:val="52C304E1"/>
    <w:rsid w:val="537B71DF"/>
    <w:rsid w:val="53DD51DE"/>
    <w:rsid w:val="55F15EC4"/>
    <w:rsid w:val="55F338F5"/>
    <w:rsid w:val="569F77CF"/>
    <w:rsid w:val="56D74D00"/>
    <w:rsid w:val="57E53891"/>
    <w:rsid w:val="58613AC5"/>
    <w:rsid w:val="586C1FFD"/>
    <w:rsid w:val="589E417A"/>
    <w:rsid w:val="58EE45C6"/>
    <w:rsid w:val="5A0254DE"/>
    <w:rsid w:val="5B83340A"/>
    <w:rsid w:val="5B931703"/>
    <w:rsid w:val="5C3F091E"/>
    <w:rsid w:val="5C7C7458"/>
    <w:rsid w:val="5C9A5EEB"/>
    <w:rsid w:val="5D2D7F4E"/>
    <w:rsid w:val="5ECE11C9"/>
    <w:rsid w:val="5F126104"/>
    <w:rsid w:val="5F353998"/>
    <w:rsid w:val="60F0013D"/>
    <w:rsid w:val="6121620B"/>
    <w:rsid w:val="62B2357D"/>
    <w:rsid w:val="62DD0675"/>
    <w:rsid w:val="6306640C"/>
    <w:rsid w:val="63783E94"/>
    <w:rsid w:val="643367FA"/>
    <w:rsid w:val="6444716D"/>
    <w:rsid w:val="66CE5A41"/>
    <w:rsid w:val="676A1534"/>
    <w:rsid w:val="68465263"/>
    <w:rsid w:val="68934F1A"/>
    <w:rsid w:val="6A2E0627"/>
    <w:rsid w:val="6AF835C6"/>
    <w:rsid w:val="6B8749B3"/>
    <w:rsid w:val="6CC35319"/>
    <w:rsid w:val="6D0E43AC"/>
    <w:rsid w:val="6E0F18E4"/>
    <w:rsid w:val="6E7415B8"/>
    <w:rsid w:val="6EA656CA"/>
    <w:rsid w:val="6F51634B"/>
    <w:rsid w:val="6FA163CD"/>
    <w:rsid w:val="70EC061A"/>
    <w:rsid w:val="712C07A9"/>
    <w:rsid w:val="715A7FFB"/>
    <w:rsid w:val="718A5420"/>
    <w:rsid w:val="71D41C4E"/>
    <w:rsid w:val="72221AFA"/>
    <w:rsid w:val="724C2CCE"/>
    <w:rsid w:val="72EF3F5B"/>
    <w:rsid w:val="72F906FE"/>
    <w:rsid w:val="736E7ED5"/>
    <w:rsid w:val="73CD2145"/>
    <w:rsid w:val="74DD0AE7"/>
    <w:rsid w:val="75523D51"/>
    <w:rsid w:val="760B763A"/>
    <w:rsid w:val="764B3E4D"/>
    <w:rsid w:val="76DE335A"/>
    <w:rsid w:val="76F85BC8"/>
    <w:rsid w:val="78870BC2"/>
    <w:rsid w:val="7A447D36"/>
    <w:rsid w:val="7C3168BE"/>
    <w:rsid w:val="7C83539D"/>
    <w:rsid w:val="7E8D1B1C"/>
    <w:rsid w:val="7F3D4215"/>
    <w:rsid w:val="7FBE44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hAnsi="Times New Roman" w:eastAsia="仿宋_GB2312" w:cs="Times New Roman"/>
      <w:color w:val="000000"/>
      <w:sz w:val="36"/>
      <w:szCs w:val="36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1286</Words>
  <Characters>1296</Characters>
  <Lines>0</Lines>
  <Paragraphs>0</Paragraphs>
  <TotalTime>1</TotalTime>
  <ScaleCrop>false</ScaleCrop>
  <LinksUpToDate>false</LinksUpToDate>
  <CharactersWithSpaces>1358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2017-02-23T00:44:00Z</dcterms:created>
  <dc:creator>lenovo</dc:creator>
  <cp:lastModifiedBy>Administrator</cp:lastModifiedBy>
  <cp:lastPrinted>2020-04-13T08:39:00Z</cp:lastPrinted>
  <dcterms:modified xsi:type="dcterms:W3CDTF">2021-11-09T06:35:51Z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SaveFontToCloudKey">
    <vt:lpwstr>413738716_btnclosed</vt:lpwstr>
  </property>
</Properties>
</file>